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BD324" w14:textId="77777777" w:rsidR="00CB045D" w:rsidRPr="00CB045D" w:rsidRDefault="00CB045D" w:rsidP="00CB045D">
      <w:pPr>
        <w:pStyle w:val="NormalWeb"/>
        <w:jc w:val="both"/>
        <w:rPr>
          <w:rFonts w:asciiTheme="minorHAnsi" w:hAnsiTheme="minorHAnsi" w:cstheme="minorHAnsi"/>
        </w:rPr>
      </w:pPr>
      <w:r w:rsidRPr="00CB045D">
        <w:rPr>
          <w:rStyle w:val="Textoennegrita"/>
          <w:rFonts w:asciiTheme="minorHAnsi" w:hAnsiTheme="minorHAnsi" w:cstheme="minorHAnsi"/>
        </w:rPr>
        <w:t>ANUNCIO DE I SUBASTA MADERA DE CHOPO 2020</w:t>
      </w:r>
    </w:p>
    <w:p w14:paraId="4EAFF38E" w14:textId="77777777" w:rsidR="00CB045D" w:rsidRPr="00CB045D" w:rsidRDefault="00CB045D" w:rsidP="00CB045D">
      <w:pPr>
        <w:pStyle w:val="NormalWeb"/>
        <w:jc w:val="both"/>
        <w:rPr>
          <w:rFonts w:asciiTheme="minorHAnsi" w:hAnsiTheme="minorHAnsi" w:cstheme="minorHAnsi"/>
        </w:rPr>
      </w:pPr>
      <w:r w:rsidRPr="00CB045D">
        <w:rPr>
          <w:rFonts w:asciiTheme="minorHAnsi" w:hAnsiTheme="minorHAnsi" w:cstheme="minorHAnsi"/>
        </w:rPr>
        <w:t> </w:t>
      </w:r>
    </w:p>
    <w:p w14:paraId="2DEF8601" w14:textId="77777777" w:rsidR="00CB045D" w:rsidRPr="00CB045D" w:rsidRDefault="00CB045D" w:rsidP="00CB045D">
      <w:pPr>
        <w:pStyle w:val="NormalWeb"/>
        <w:jc w:val="both"/>
        <w:rPr>
          <w:rFonts w:asciiTheme="minorHAnsi" w:hAnsiTheme="minorHAnsi" w:cstheme="minorHAnsi"/>
        </w:rPr>
      </w:pPr>
      <w:r w:rsidRPr="00CB045D">
        <w:rPr>
          <w:rFonts w:asciiTheme="minorHAnsi" w:hAnsiTheme="minorHAnsi" w:cstheme="minorHAnsi"/>
        </w:rPr>
        <w:t>Con fecha 08 de Julio de 2020 la Mesa de contratación de la Federación de Asociaciones</w:t>
      </w:r>
      <w:r w:rsidRPr="00CB045D">
        <w:rPr>
          <w:rFonts w:asciiTheme="minorHAnsi" w:hAnsiTheme="minorHAnsi" w:cstheme="minorHAnsi"/>
        </w:rPr>
        <w:t xml:space="preserve"> </w:t>
      </w:r>
      <w:r w:rsidRPr="00CB045D">
        <w:rPr>
          <w:rFonts w:asciiTheme="minorHAnsi" w:hAnsiTheme="minorHAnsi" w:cstheme="minorHAnsi"/>
        </w:rPr>
        <w:t xml:space="preserve">Forestales de Castilla y León ha aprobado el </w:t>
      </w:r>
    </w:p>
    <w:p w14:paraId="3BFFE741" w14:textId="77777777" w:rsidR="00CB045D" w:rsidRPr="00CB045D" w:rsidRDefault="00CB045D" w:rsidP="00CB045D">
      <w:pPr>
        <w:pStyle w:val="NormalWeb"/>
        <w:jc w:val="both"/>
        <w:rPr>
          <w:rFonts w:asciiTheme="minorHAnsi" w:hAnsiTheme="minorHAnsi" w:cstheme="minorHAnsi"/>
        </w:rPr>
      </w:pPr>
      <w:r w:rsidRPr="00CB045D">
        <w:rPr>
          <w:rFonts w:asciiTheme="minorHAnsi" w:hAnsiTheme="minorHAnsi" w:cstheme="minorHAnsi"/>
        </w:rPr>
        <w:t>PLAN DE APROVECHAMIENTOS MADERABLES DE</w:t>
      </w:r>
      <w:r w:rsidRPr="00CB045D">
        <w:rPr>
          <w:rFonts w:asciiTheme="minorHAnsi" w:hAnsiTheme="minorHAnsi" w:cstheme="minorHAnsi"/>
        </w:rPr>
        <w:t xml:space="preserve"> </w:t>
      </w:r>
      <w:r w:rsidRPr="00CB045D">
        <w:rPr>
          <w:rFonts w:asciiTheme="minorHAnsi" w:hAnsiTheme="minorHAnsi" w:cstheme="minorHAnsi"/>
        </w:rPr>
        <w:t xml:space="preserve">CHOPERAS </w:t>
      </w:r>
    </w:p>
    <w:p w14:paraId="4F1F6281" w14:textId="58F4A236" w:rsidR="00CB045D" w:rsidRPr="00CB045D" w:rsidRDefault="00CB045D" w:rsidP="00CB045D">
      <w:pPr>
        <w:pStyle w:val="NormalWeb"/>
        <w:jc w:val="both"/>
        <w:rPr>
          <w:rFonts w:asciiTheme="minorHAnsi" w:hAnsiTheme="minorHAnsi" w:cstheme="minorHAnsi"/>
        </w:rPr>
      </w:pPr>
      <w:r w:rsidRPr="00CB045D">
        <w:rPr>
          <w:rFonts w:asciiTheme="minorHAnsi" w:hAnsiTheme="minorHAnsi" w:cstheme="minorHAnsi"/>
        </w:rPr>
        <w:t>de la Federación, en el que se prevé la enajenación en pública subasta de los</w:t>
      </w:r>
      <w:r w:rsidRPr="00CB045D">
        <w:rPr>
          <w:rFonts w:asciiTheme="minorHAnsi" w:hAnsiTheme="minorHAnsi" w:cstheme="minorHAnsi"/>
        </w:rPr>
        <w:br/>
        <w:t>diversos lotes de arbolado que se incluyen en el anexo 1.</w:t>
      </w:r>
    </w:p>
    <w:p w14:paraId="0212D97E" w14:textId="77777777" w:rsidR="00CB045D" w:rsidRPr="00CB045D" w:rsidRDefault="00CB045D" w:rsidP="00CB045D">
      <w:pPr>
        <w:pStyle w:val="NormalWeb"/>
        <w:jc w:val="both"/>
        <w:rPr>
          <w:rFonts w:asciiTheme="minorHAnsi" w:hAnsiTheme="minorHAnsi" w:cstheme="minorHAnsi"/>
        </w:rPr>
      </w:pPr>
      <w:r w:rsidRPr="00CB045D">
        <w:rPr>
          <w:rFonts w:asciiTheme="minorHAnsi" w:hAnsiTheme="minorHAnsi" w:cstheme="minorHAnsi"/>
        </w:rPr>
        <w:t> La subasta de los mencionados lotes se regirá por las condiciones generales establecidas en el</w:t>
      </w:r>
    </w:p>
    <w:p w14:paraId="282E5618" w14:textId="433D9A1D" w:rsidR="00CB045D" w:rsidRPr="00CB045D" w:rsidRDefault="00CB045D" w:rsidP="00CB045D">
      <w:pPr>
        <w:pStyle w:val="NormalWeb"/>
        <w:jc w:val="both"/>
        <w:rPr>
          <w:rFonts w:asciiTheme="minorHAnsi" w:hAnsiTheme="minorHAnsi" w:cstheme="minorHAnsi"/>
        </w:rPr>
      </w:pPr>
      <w:r w:rsidRPr="00CB045D">
        <w:rPr>
          <w:rFonts w:asciiTheme="minorHAnsi" w:hAnsiTheme="minorHAnsi" w:cstheme="minorHAnsi"/>
        </w:rPr>
        <w:t>“Pliego de condiciones generales para la regulación de los aprovechamientos maderables de la</w:t>
      </w:r>
      <w:r w:rsidRPr="00CB045D">
        <w:rPr>
          <w:rFonts w:asciiTheme="minorHAnsi" w:hAnsiTheme="minorHAnsi" w:cstheme="minorHAnsi"/>
        </w:rPr>
        <w:t xml:space="preserve"> </w:t>
      </w:r>
      <w:r w:rsidRPr="00CB045D">
        <w:rPr>
          <w:rFonts w:asciiTheme="minorHAnsi" w:hAnsiTheme="minorHAnsi" w:cstheme="minorHAnsi"/>
        </w:rPr>
        <w:t>Federación de Asociaciones Forestales de Castilla y León”, aprobado por la Mesa de</w:t>
      </w:r>
      <w:r w:rsidRPr="00CB045D">
        <w:rPr>
          <w:rFonts w:asciiTheme="minorHAnsi" w:hAnsiTheme="minorHAnsi" w:cstheme="minorHAnsi"/>
        </w:rPr>
        <w:t xml:space="preserve"> </w:t>
      </w:r>
      <w:r w:rsidRPr="00CB045D">
        <w:rPr>
          <w:rFonts w:asciiTheme="minorHAnsi" w:hAnsiTheme="minorHAnsi" w:cstheme="minorHAnsi"/>
        </w:rPr>
        <w:t>Contratación el 08 de Julio de 2020.</w:t>
      </w:r>
    </w:p>
    <w:p w14:paraId="4C7A0B8A" w14:textId="2BF86FFA" w:rsidR="00CB045D" w:rsidRPr="00CB045D" w:rsidRDefault="00CB045D" w:rsidP="00CB045D">
      <w:pPr>
        <w:pStyle w:val="NormalWeb"/>
        <w:jc w:val="both"/>
        <w:rPr>
          <w:rFonts w:asciiTheme="minorHAnsi" w:hAnsiTheme="minorHAnsi" w:cstheme="minorHAnsi"/>
        </w:rPr>
      </w:pPr>
      <w:r w:rsidRPr="00CB045D">
        <w:rPr>
          <w:rFonts w:asciiTheme="minorHAnsi" w:hAnsiTheme="minorHAnsi" w:cstheme="minorHAnsi"/>
        </w:rPr>
        <w:t> </w:t>
      </w:r>
      <w:r w:rsidRPr="00CB045D">
        <w:rPr>
          <w:rFonts w:asciiTheme="minorHAnsi" w:hAnsiTheme="minorHAnsi" w:cstheme="minorHAnsi"/>
        </w:rPr>
        <w:sym w:font="Symbol" w:char="F0B7"/>
      </w:r>
      <w:r w:rsidRPr="00CB045D">
        <w:rPr>
          <w:rFonts w:asciiTheme="minorHAnsi" w:hAnsiTheme="minorHAnsi" w:cstheme="minorHAnsi"/>
        </w:rPr>
        <w:t xml:space="preserve"> </w:t>
      </w:r>
      <w:r w:rsidRPr="00CB045D">
        <w:rPr>
          <w:rStyle w:val="Textoennegrita"/>
          <w:rFonts w:asciiTheme="minorHAnsi" w:hAnsiTheme="minorHAnsi" w:cstheme="minorHAnsi"/>
        </w:rPr>
        <w:t>Modalidad de enajenación</w:t>
      </w:r>
      <w:r w:rsidRPr="00CB045D">
        <w:rPr>
          <w:rFonts w:asciiTheme="minorHAnsi" w:hAnsiTheme="minorHAnsi" w:cstheme="minorHAnsi"/>
        </w:rPr>
        <w:t>: La modalidad de enajenación será en pie, a riesgo y ventura del</w:t>
      </w:r>
      <w:r w:rsidRPr="00CB045D">
        <w:rPr>
          <w:rFonts w:asciiTheme="minorHAnsi" w:hAnsiTheme="minorHAnsi" w:cstheme="minorHAnsi"/>
        </w:rPr>
        <w:t xml:space="preserve"> </w:t>
      </w:r>
      <w:r w:rsidRPr="00CB045D">
        <w:rPr>
          <w:rFonts w:asciiTheme="minorHAnsi" w:hAnsiTheme="minorHAnsi" w:cstheme="minorHAnsi"/>
        </w:rPr>
        <w:t>adjudicatario al alza sobre el precio de tasación que figura en el anexo I.</w:t>
      </w:r>
    </w:p>
    <w:p w14:paraId="4A677B1F" w14:textId="71CAD33E" w:rsidR="00CB045D" w:rsidRPr="00CB045D" w:rsidRDefault="00CB045D" w:rsidP="00CB045D">
      <w:pPr>
        <w:pStyle w:val="NormalWeb"/>
        <w:jc w:val="both"/>
        <w:rPr>
          <w:rFonts w:asciiTheme="minorHAnsi" w:hAnsiTheme="minorHAnsi" w:cstheme="minorHAnsi"/>
        </w:rPr>
      </w:pPr>
      <w:r w:rsidRPr="00CB045D">
        <w:rPr>
          <w:rFonts w:asciiTheme="minorHAnsi" w:hAnsiTheme="minorHAnsi" w:cstheme="minorHAnsi"/>
        </w:rPr>
        <w:t> </w:t>
      </w:r>
      <w:r w:rsidRPr="00CB045D">
        <w:rPr>
          <w:rFonts w:asciiTheme="minorHAnsi" w:hAnsiTheme="minorHAnsi" w:cstheme="minorHAnsi"/>
        </w:rPr>
        <w:sym w:font="Symbol" w:char="F0B7"/>
      </w:r>
      <w:r w:rsidRPr="00CB045D">
        <w:rPr>
          <w:rStyle w:val="Textoennegrita"/>
          <w:rFonts w:asciiTheme="minorHAnsi" w:hAnsiTheme="minorHAnsi" w:cstheme="minorHAnsi"/>
        </w:rPr>
        <w:t xml:space="preserve"> Plazo de presentación:</w:t>
      </w:r>
      <w:r w:rsidRPr="00CB045D">
        <w:rPr>
          <w:rFonts w:asciiTheme="minorHAnsi" w:hAnsiTheme="minorHAnsi" w:cstheme="minorHAnsi"/>
        </w:rPr>
        <w:t xml:space="preserve"> el plazo de presentación de proposiciones para optar a la subasta</w:t>
      </w:r>
      <w:r w:rsidRPr="00CB045D">
        <w:rPr>
          <w:rFonts w:asciiTheme="minorHAnsi" w:hAnsiTheme="minorHAnsi" w:cstheme="minorHAnsi"/>
        </w:rPr>
        <w:t xml:space="preserve"> </w:t>
      </w:r>
      <w:r w:rsidRPr="00CB045D">
        <w:rPr>
          <w:rFonts w:asciiTheme="minorHAnsi" w:hAnsiTheme="minorHAnsi" w:cstheme="minorHAnsi"/>
        </w:rPr>
        <w:t>comenzará con la publicación de este anuncio y finalizará el 27 de Julio de 2020 a las</w:t>
      </w:r>
      <w:r w:rsidRPr="00CB045D">
        <w:rPr>
          <w:rFonts w:asciiTheme="minorHAnsi" w:hAnsiTheme="minorHAnsi" w:cstheme="minorHAnsi"/>
        </w:rPr>
        <w:t xml:space="preserve"> </w:t>
      </w:r>
      <w:r w:rsidRPr="00CB045D">
        <w:rPr>
          <w:rFonts w:asciiTheme="minorHAnsi" w:hAnsiTheme="minorHAnsi" w:cstheme="minorHAnsi"/>
        </w:rPr>
        <w:t>14:00 h. Las proposiciones deberán enviarse a la Federación de Asociaciones Forestales de</w:t>
      </w:r>
      <w:r w:rsidRPr="00CB045D">
        <w:rPr>
          <w:rFonts w:asciiTheme="minorHAnsi" w:hAnsiTheme="minorHAnsi" w:cstheme="minorHAnsi"/>
        </w:rPr>
        <w:t xml:space="preserve"> </w:t>
      </w:r>
      <w:r w:rsidRPr="00CB045D">
        <w:rPr>
          <w:rFonts w:asciiTheme="minorHAnsi" w:hAnsiTheme="minorHAnsi" w:cstheme="minorHAnsi"/>
        </w:rPr>
        <w:t>Castilla y León, Avda. Víctor Gallego 15, 1º, 49009 Zamora. Será causa de exclusión</w:t>
      </w:r>
      <w:r w:rsidRPr="00CB045D">
        <w:rPr>
          <w:rFonts w:asciiTheme="minorHAnsi" w:hAnsiTheme="minorHAnsi" w:cstheme="minorHAnsi"/>
        </w:rPr>
        <w:t xml:space="preserve"> </w:t>
      </w:r>
      <w:r w:rsidRPr="00CB045D">
        <w:rPr>
          <w:rFonts w:asciiTheme="minorHAnsi" w:hAnsiTheme="minorHAnsi" w:cstheme="minorHAnsi"/>
        </w:rPr>
        <w:t>inmediata el que cualquiera de los dos sobres esté abierto o llegue a la oficina de FAFCYLE</w:t>
      </w:r>
      <w:r w:rsidRPr="00CB045D">
        <w:rPr>
          <w:rFonts w:asciiTheme="minorHAnsi" w:hAnsiTheme="minorHAnsi" w:cstheme="minorHAnsi"/>
        </w:rPr>
        <w:t xml:space="preserve"> </w:t>
      </w:r>
      <w:r w:rsidRPr="00CB045D">
        <w:rPr>
          <w:rFonts w:asciiTheme="minorHAnsi" w:hAnsiTheme="minorHAnsi" w:cstheme="minorHAnsi"/>
        </w:rPr>
        <w:t>expirado este plazo.</w:t>
      </w:r>
    </w:p>
    <w:p w14:paraId="2003D0B2" w14:textId="7302AE4D" w:rsidR="00CB045D" w:rsidRPr="00CB045D" w:rsidRDefault="00CB045D" w:rsidP="00CB045D">
      <w:pPr>
        <w:pStyle w:val="NormalWeb"/>
        <w:jc w:val="both"/>
        <w:rPr>
          <w:rFonts w:asciiTheme="minorHAnsi" w:hAnsiTheme="minorHAnsi" w:cstheme="minorHAnsi"/>
        </w:rPr>
      </w:pPr>
      <w:r w:rsidRPr="00CB045D">
        <w:rPr>
          <w:rFonts w:asciiTheme="minorHAnsi" w:hAnsiTheme="minorHAnsi" w:cstheme="minorHAnsi"/>
        </w:rPr>
        <w:t> </w:t>
      </w:r>
      <w:r w:rsidRPr="00CB045D">
        <w:rPr>
          <w:rFonts w:asciiTheme="minorHAnsi" w:hAnsiTheme="minorHAnsi" w:cstheme="minorHAnsi"/>
        </w:rPr>
        <w:sym w:font="Symbol" w:char="F0B7"/>
      </w:r>
      <w:r w:rsidRPr="00CB045D">
        <w:rPr>
          <w:rFonts w:asciiTheme="minorHAnsi" w:hAnsiTheme="minorHAnsi" w:cstheme="minorHAnsi"/>
        </w:rPr>
        <w:t xml:space="preserve"> </w:t>
      </w:r>
      <w:r w:rsidRPr="00CB045D">
        <w:rPr>
          <w:rStyle w:val="Textoennegrita"/>
          <w:rFonts w:asciiTheme="minorHAnsi" w:hAnsiTheme="minorHAnsi" w:cstheme="minorHAnsi"/>
        </w:rPr>
        <w:t>Comprobación de documentación</w:t>
      </w:r>
      <w:r w:rsidRPr="00CB045D">
        <w:rPr>
          <w:rFonts w:asciiTheme="minorHAnsi" w:hAnsiTheme="minorHAnsi" w:cstheme="minorHAnsi"/>
        </w:rPr>
        <w:t>: con anterioridad a la fecha de celebración de la</w:t>
      </w:r>
      <w:r w:rsidRPr="00CB045D">
        <w:rPr>
          <w:rFonts w:asciiTheme="minorHAnsi" w:hAnsiTheme="minorHAnsi" w:cstheme="minorHAnsi"/>
        </w:rPr>
        <w:t xml:space="preserve"> </w:t>
      </w:r>
      <w:r w:rsidRPr="00CB045D">
        <w:rPr>
          <w:rFonts w:asciiTheme="minorHAnsi" w:hAnsiTheme="minorHAnsi" w:cstheme="minorHAnsi"/>
        </w:rPr>
        <w:t>subasta, la mesa de contratación se reunirá para proceder a la calificación de los</w:t>
      </w:r>
      <w:r w:rsidRPr="00CB045D">
        <w:rPr>
          <w:rFonts w:asciiTheme="minorHAnsi" w:hAnsiTheme="minorHAnsi" w:cstheme="minorHAnsi"/>
        </w:rPr>
        <w:t xml:space="preserve"> </w:t>
      </w:r>
      <w:r w:rsidRPr="00CB045D">
        <w:rPr>
          <w:rFonts w:asciiTheme="minorHAnsi" w:hAnsiTheme="minorHAnsi" w:cstheme="minorHAnsi"/>
        </w:rPr>
        <w:t>documentos. Los defectos materiales observados en la documentación presentada que se</w:t>
      </w:r>
      <w:r w:rsidRPr="00CB045D">
        <w:rPr>
          <w:rFonts w:asciiTheme="minorHAnsi" w:hAnsiTheme="minorHAnsi" w:cstheme="minorHAnsi"/>
        </w:rPr>
        <w:br/>
        <w:t>consideren subsanables por la Mesa, serán objeto de comunicación a los interesados para</w:t>
      </w:r>
      <w:r w:rsidRPr="00CB045D">
        <w:rPr>
          <w:rFonts w:asciiTheme="minorHAnsi" w:hAnsiTheme="minorHAnsi" w:cstheme="minorHAnsi"/>
        </w:rPr>
        <w:t xml:space="preserve"> </w:t>
      </w:r>
      <w:r w:rsidRPr="00CB045D">
        <w:rPr>
          <w:rFonts w:asciiTheme="minorHAnsi" w:hAnsiTheme="minorHAnsi" w:cstheme="minorHAnsi"/>
        </w:rPr>
        <w:t>su rectificación con anterioridad a las 10 horas del día 28 de Julio de 2020.</w:t>
      </w:r>
      <w:r w:rsidRPr="00CB045D">
        <w:rPr>
          <w:rFonts w:asciiTheme="minorHAnsi" w:hAnsiTheme="minorHAnsi" w:cstheme="minorHAnsi"/>
        </w:rPr>
        <w:br/>
      </w:r>
      <w:r w:rsidRPr="00CB045D">
        <w:rPr>
          <w:rFonts w:asciiTheme="minorHAnsi" w:hAnsiTheme="minorHAnsi" w:cstheme="minorHAnsi"/>
        </w:rPr>
        <w:sym w:font="Symbol" w:char="F0B7"/>
      </w:r>
      <w:r w:rsidRPr="00CB045D">
        <w:rPr>
          <w:rFonts w:asciiTheme="minorHAnsi" w:hAnsiTheme="minorHAnsi" w:cstheme="minorHAnsi"/>
        </w:rPr>
        <w:t xml:space="preserve"> Celebración de la subasta: la apertura de plicas de los licitantes admitidos tendrá lugar a</w:t>
      </w:r>
      <w:r w:rsidRPr="00CB045D">
        <w:rPr>
          <w:rFonts w:asciiTheme="minorHAnsi" w:hAnsiTheme="minorHAnsi" w:cstheme="minorHAnsi"/>
        </w:rPr>
        <w:t xml:space="preserve"> </w:t>
      </w:r>
      <w:r w:rsidRPr="00CB045D">
        <w:rPr>
          <w:rFonts w:asciiTheme="minorHAnsi" w:hAnsiTheme="minorHAnsi" w:cstheme="minorHAnsi"/>
        </w:rPr>
        <w:t>las 13,00 horas del día 29 de Julio de 2020 en Zamora, en LA NOTARÍA DE D. JUAN</w:t>
      </w:r>
      <w:r w:rsidRPr="00CB045D">
        <w:rPr>
          <w:rFonts w:asciiTheme="minorHAnsi" w:hAnsiTheme="minorHAnsi" w:cstheme="minorHAnsi"/>
        </w:rPr>
        <w:t xml:space="preserve"> V</w:t>
      </w:r>
      <w:r w:rsidRPr="00CB045D">
        <w:rPr>
          <w:rFonts w:asciiTheme="minorHAnsi" w:hAnsiTheme="minorHAnsi" w:cstheme="minorHAnsi"/>
        </w:rPr>
        <w:t>ILLALOBOS, Calle Cortinas San Miguel, 5, 49015 Zamora.</w:t>
      </w:r>
    </w:p>
    <w:p w14:paraId="757BD7BF" w14:textId="11DB84A4" w:rsidR="00CB045D" w:rsidRPr="00CB045D" w:rsidRDefault="00CB045D" w:rsidP="00CB045D">
      <w:pPr>
        <w:pStyle w:val="NormalWeb"/>
        <w:jc w:val="both"/>
        <w:rPr>
          <w:rFonts w:asciiTheme="minorHAnsi" w:hAnsiTheme="minorHAnsi" w:cstheme="minorHAnsi"/>
        </w:rPr>
      </w:pPr>
      <w:r w:rsidRPr="00CB045D">
        <w:rPr>
          <w:rFonts w:asciiTheme="minorHAnsi" w:hAnsiTheme="minorHAnsi" w:cstheme="minorHAnsi"/>
        </w:rPr>
        <w:t> </w:t>
      </w:r>
      <w:r w:rsidRPr="00CB045D">
        <w:rPr>
          <w:rFonts w:asciiTheme="minorHAnsi" w:hAnsiTheme="minorHAnsi" w:cstheme="minorHAnsi"/>
        </w:rPr>
        <w:sym w:font="Symbol" w:char="F0B7"/>
      </w:r>
      <w:r w:rsidRPr="00CB045D">
        <w:rPr>
          <w:rFonts w:asciiTheme="minorHAnsi" w:hAnsiTheme="minorHAnsi" w:cstheme="minorHAnsi"/>
        </w:rPr>
        <w:t xml:space="preserve"> </w:t>
      </w:r>
      <w:r w:rsidRPr="00CB045D">
        <w:rPr>
          <w:rStyle w:val="Textoennegrita"/>
          <w:rFonts w:asciiTheme="minorHAnsi" w:hAnsiTheme="minorHAnsi" w:cstheme="minorHAnsi"/>
        </w:rPr>
        <w:t>Adjudicación: </w:t>
      </w:r>
      <w:r w:rsidRPr="00CB045D">
        <w:rPr>
          <w:rFonts w:asciiTheme="minorHAnsi" w:hAnsiTheme="minorHAnsi" w:cstheme="minorHAnsi"/>
        </w:rPr>
        <w:t>Una vez clasificadas las ofertas, FAFCYLE, directamente, o través de las Asociaciones</w:t>
      </w:r>
      <w:r w:rsidRPr="00CB045D">
        <w:rPr>
          <w:rFonts w:asciiTheme="minorHAnsi" w:hAnsiTheme="minorHAnsi" w:cstheme="minorHAnsi"/>
        </w:rPr>
        <w:t xml:space="preserve"> </w:t>
      </w:r>
      <w:r w:rsidRPr="00CB045D">
        <w:rPr>
          <w:rFonts w:asciiTheme="minorHAnsi" w:hAnsiTheme="minorHAnsi" w:cstheme="minorHAnsi"/>
        </w:rPr>
        <w:t>Provinciales donde se ubique el lote, requerirá al licitador con la mejor oferta para que en</w:t>
      </w:r>
      <w:r w:rsidRPr="00CB045D">
        <w:rPr>
          <w:rFonts w:asciiTheme="minorHAnsi" w:hAnsiTheme="minorHAnsi" w:cstheme="minorHAnsi"/>
        </w:rPr>
        <w:t xml:space="preserve"> </w:t>
      </w:r>
      <w:r w:rsidRPr="00CB045D">
        <w:rPr>
          <w:rFonts w:asciiTheme="minorHAnsi" w:hAnsiTheme="minorHAnsi" w:cstheme="minorHAnsi"/>
        </w:rPr>
        <w:t>el plazo de 20 días hábiles presente la siguiente documentación justificativa:</w:t>
      </w:r>
    </w:p>
    <w:p w14:paraId="391B63E6" w14:textId="783D71A0" w:rsidR="00CB045D" w:rsidRPr="00CB045D" w:rsidRDefault="00CB045D" w:rsidP="00CB045D">
      <w:pPr>
        <w:pStyle w:val="NormalWeb"/>
        <w:jc w:val="both"/>
        <w:rPr>
          <w:rFonts w:asciiTheme="minorHAnsi" w:hAnsiTheme="minorHAnsi" w:cstheme="minorHAnsi"/>
        </w:rPr>
      </w:pPr>
      <w:r w:rsidRPr="00CB045D">
        <w:rPr>
          <w:rFonts w:asciiTheme="minorHAnsi" w:hAnsiTheme="minorHAnsi" w:cstheme="minorHAnsi"/>
        </w:rPr>
        <w:t xml:space="preserve"> - </w:t>
      </w:r>
      <w:proofErr w:type="spellStart"/>
      <w:r w:rsidRPr="00CB045D">
        <w:rPr>
          <w:rFonts w:asciiTheme="minorHAnsi" w:hAnsiTheme="minorHAnsi" w:cstheme="minorHAnsi"/>
        </w:rPr>
        <w:t>Reguardo</w:t>
      </w:r>
      <w:proofErr w:type="spellEnd"/>
      <w:r w:rsidRPr="00CB045D">
        <w:rPr>
          <w:rFonts w:asciiTheme="minorHAnsi" w:hAnsiTheme="minorHAnsi" w:cstheme="minorHAnsi"/>
        </w:rPr>
        <w:t xml:space="preserve"> acreditativo de haber constituido la fianza, el 10% del importe de</w:t>
      </w:r>
      <w:r w:rsidRPr="00CB045D">
        <w:rPr>
          <w:rFonts w:asciiTheme="minorHAnsi" w:hAnsiTheme="minorHAnsi" w:cstheme="minorHAnsi"/>
        </w:rPr>
        <w:t xml:space="preserve"> </w:t>
      </w:r>
      <w:r w:rsidRPr="00CB045D">
        <w:rPr>
          <w:rFonts w:asciiTheme="minorHAnsi" w:hAnsiTheme="minorHAnsi" w:cstheme="minorHAnsi"/>
        </w:rPr>
        <w:t>adjudicación excluido el IVA mediante aval bancario o trasferencia a cuenta proporcionada</w:t>
      </w:r>
      <w:r w:rsidRPr="00CB045D">
        <w:rPr>
          <w:rFonts w:asciiTheme="minorHAnsi" w:hAnsiTheme="minorHAnsi" w:cstheme="minorHAnsi"/>
        </w:rPr>
        <w:t xml:space="preserve"> </w:t>
      </w:r>
      <w:r w:rsidRPr="00CB045D">
        <w:rPr>
          <w:rFonts w:asciiTheme="minorHAnsi" w:hAnsiTheme="minorHAnsi" w:cstheme="minorHAnsi"/>
        </w:rPr>
        <w:t>por FAFCYLE Dicho Aval deberá constituirse sin fecha de caducidad, hasta el buen fin del</w:t>
      </w:r>
      <w:r w:rsidRPr="00CB045D">
        <w:rPr>
          <w:rFonts w:asciiTheme="minorHAnsi" w:hAnsiTheme="minorHAnsi" w:cstheme="minorHAnsi"/>
        </w:rPr>
        <w:t xml:space="preserve"> </w:t>
      </w:r>
      <w:r w:rsidRPr="00CB045D">
        <w:rPr>
          <w:rFonts w:asciiTheme="minorHAnsi" w:hAnsiTheme="minorHAnsi" w:cstheme="minorHAnsi"/>
        </w:rPr>
        <w:t>contrato.</w:t>
      </w:r>
      <w:r w:rsidRPr="00CB045D">
        <w:rPr>
          <w:rFonts w:asciiTheme="minorHAnsi" w:hAnsiTheme="minorHAnsi" w:cstheme="minorHAnsi"/>
        </w:rPr>
        <w:br/>
      </w:r>
      <w:r w:rsidRPr="00CB045D">
        <w:rPr>
          <w:rFonts w:asciiTheme="minorHAnsi" w:hAnsiTheme="minorHAnsi" w:cstheme="minorHAnsi"/>
        </w:rPr>
        <w:lastRenderedPageBreak/>
        <w:t>- Copia de escritura o documento de constitución, estatutos o el acto fundacional.</w:t>
      </w:r>
      <w:r w:rsidRPr="00CB045D">
        <w:rPr>
          <w:rFonts w:asciiTheme="minorHAnsi" w:hAnsiTheme="minorHAnsi" w:cstheme="minorHAnsi"/>
        </w:rPr>
        <w:br/>
        <w:t>- Certificaciones de hallarse al corriente en el cumplimiento de las obligaciones</w:t>
      </w:r>
      <w:r w:rsidRPr="00CB045D">
        <w:rPr>
          <w:rFonts w:asciiTheme="minorHAnsi" w:hAnsiTheme="minorHAnsi" w:cstheme="minorHAnsi"/>
        </w:rPr>
        <w:br/>
        <w:t>tributarias y con la Seguridad Social.</w:t>
      </w:r>
      <w:r w:rsidRPr="00CB045D">
        <w:rPr>
          <w:rFonts w:asciiTheme="minorHAnsi" w:hAnsiTheme="minorHAnsi" w:cstheme="minorHAnsi"/>
        </w:rPr>
        <w:br/>
        <w:t>- Alta en el IAE, cuyo epígrafe deberá corresponderse con el objeto del contrato referida</w:t>
      </w:r>
      <w:r w:rsidRPr="00CB045D">
        <w:rPr>
          <w:rFonts w:asciiTheme="minorHAnsi" w:hAnsiTheme="minorHAnsi" w:cstheme="minorHAnsi"/>
        </w:rPr>
        <w:br/>
        <w:t>al ejercicio corriente.</w:t>
      </w:r>
    </w:p>
    <w:p w14:paraId="6DDE715E" w14:textId="49C445FD" w:rsidR="00CB045D" w:rsidRPr="00CB045D" w:rsidRDefault="00CB045D" w:rsidP="00CB045D">
      <w:pPr>
        <w:pStyle w:val="NormalWeb"/>
        <w:jc w:val="both"/>
        <w:rPr>
          <w:rFonts w:asciiTheme="minorHAnsi" w:hAnsiTheme="minorHAnsi" w:cstheme="minorHAnsi"/>
        </w:rPr>
      </w:pPr>
      <w:r w:rsidRPr="00CB045D">
        <w:rPr>
          <w:rFonts w:asciiTheme="minorHAnsi" w:hAnsiTheme="minorHAnsi" w:cstheme="minorHAnsi"/>
        </w:rPr>
        <w:t> De no cumplimentarse adecuadamente el requerimiento anterior en el plazo señalado, se</w:t>
      </w:r>
      <w:r w:rsidRPr="00CB045D">
        <w:rPr>
          <w:rFonts w:asciiTheme="minorHAnsi" w:hAnsiTheme="minorHAnsi" w:cstheme="minorHAnsi"/>
        </w:rPr>
        <w:t xml:space="preserve"> </w:t>
      </w:r>
      <w:r w:rsidRPr="00CB045D">
        <w:rPr>
          <w:rFonts w:asciiTheme="minorHAnsi" w:hAnsiTheme="minorHAnsi" w:cstheme="minorHAnsi"/>
        </w:rPr>
        <w:t>entenderá que el licitador ha retirado su oferta, procediéndose a recabar la misma</w:t>
      </w:r>
      <w:r w:rsidRPr="00CB045D">
        <w:rPr>
          <w:rFonts w:asciiTheme="minorHAnsi" w:hAnsiTheme="minorHAnsi" w:cstheme="minorHAnsi"/>
        </w:rPr>
        <w:br/>
        <w:t>documentación al licitador siguiente, por el orden en que hayan quedado clasificadas las</w:t>
      </w:r>
      <w:r w:rsidRPr="00CB045D">
        <w:rPr>
          <w:rFonts w:asciiTheme="minorHAnsi" w:hAnsiTheme="minorHAnsi" w:cstheme="minorHAnsi"/>
        </w:rPr>
        <w:br/>
        <w:t>ofertas. Una vez revisada y comprobada la documentación, se procederá a la adjudicación definitiva</w:t>
      </w:r>
      <w:r w:rsidRPr="00CB045D">
        <w:rPr>
          <w:rFonts w:asciiTheme="minorHAnsi" w:hAnsiTheme="minorHAnsi" w:cstheme="minorHAnsi"/>
        </w:rPr>
        <w:t xml:space="preserve"> </w:t>
      </w:r>
      <w:r w:rsidRPr="00CB045D">
        <w:rPr>
          <w:rFonts w:asciiTheme="minorHAnsi" w:hAnsiTheme="minorHAnsi" w:cstheme="minorHAnsi"/>
        </w:rPr>
        <w:t>por parte de la Mesa de Contratación de FAFCYLE que será debidamente notificada al</w:t>
      </w:r>
      <w:r w:rsidRPr="00CB045D">
        <w:rPr>
          <w:rFonts w:asciiTheme="minorHAnsi" w:hAnsiTheme="minorHAnsi" w:cstheme="minorHAnsi"/>
        </w:rPr>
        <w:t xml:space="preserve"> </w:t>
      </w:r>
      <w:r w:rsidRPr="00CB045D">
        <w:rPr>
          <w:rFonts w:asciiTheme="minorHAnsi" w:hAnsiTheme="minorHAnsi" w:cstheme="minorHAnsi"/>
        </w:rPr>
        <w:t>adjudicatario.</w:t>
      </w:r>
    </w:p>
    <w:p w14:paraId="447A0EC1" w14:textId="1BDE6787" w:rsidR="00CB045D" w:rsidRPr="00CB045D" w:rsidRDefault="00CB045D" w:rsidP="00CB045D">
      <w:pPr>
        <w:pStyle w:val="NormalWeb"/>
        <w:jc w:val="both"/>
        <w:rPr>
          <w:rFonts w:asciiTheme="minorHAnsi" w:hAnsiTheme="minorHAnsi" w:cstheme="minorHAnsi"/>
        </w:rPr>
      </w:pPr>
      <w:r w:rsidRPr="00CB045D">
        <w:rPr>
          <w:rFonts w:asciiTheme="minorHAnsi" w:hAnsiTheme="minorHAnsi" w:cstheme="minorHAnsi"/>
        </w:rPr>
        <w:t> </w:t>
      </w:r>
      <w:r w:rsidRPr="00CB045D">
        <w:rPr>
          <w:rFonts w:asciiTheme="minorHAnsi" w:hAnsiTheme="minorHAnsi" w:cstheme="minorHAnsi"/>
        </w:rPr>
        <w:sym w:font="Symbol" w:char="F0B7"/>
      </w:r>
      <w:r w:rsidRPr="00CB045D">
        <w:rPr>
          <w:rFonts w:asciiTheme="minorHAnsi" w:hAnsiTheme="minorHAnsi" w:cstheme="minorHAnsi"/>
        </w:rPr>
        <w:t xml:space="preserve"> </w:t>
      </w:r>
      <w:r w:rsidRPr="00CB045D">
        <w:rPr>
          <w:rStyle w:val="Textoennegrita"/>
          <w:rFonts w:asciiTheme="minorHAnsi" w:hAnsiTheme="minorHAnsi" w:cstheme="minorHAnsi"/>
        </w:rPr>
        <w:t>Contrato</w:t>
      </w:r>
      <w:r w:rsidRPr="00CB045D">
        <w:rPr>
          <w:rFonts w:asciiTheme="minorHAnsi" w:hAnsiTheme="minorHAnsi" w:cstheme="minorHAnsi"/>
        </w:rPr>
        <w:t>: En el plazo de 15 días hábiles desde la notificación de adjudicación definitiva, se procederá</w:t>
      </w:r>
      <w:r w:rsidRPr="00CB045D">
        <w:rPr>
          <w:rFonts w:asciiTheme="minorHAnsi" w:hAnsiTheme="minorHAnsi" w:cstheme="minorHAnsi"/>
        </w:rPr>
        <w:t xml:space="preserve"> </w:t>
      </w:r>
      <w:r w:rsidRPr="00CB045D">
        <w:rPr>
          <w:rFonts w:asciiTheme="minorHAnsi" w:hAnsiTheme="minorHAnsi" w:cstheme="minorHAnsi"/>
        </w:rPr>
        <w:t>a la formalización del contrato de aprovechamiento, por FAFCYLE o través de la Asociación</w:t>
      </w:r>
      <w:r w:rsidRPr="00CB045D">
        <w:rPr>
          <w:rFonts w:asciiTheme="minorHAnsi" w:hAnsiTheme="minorHAnsi" w:cstheme="minorHAnsi"/>
        </w:rPr>
        <w:t xml:space="preserve"> </w:t>
      </w:r>
      <w:r w:rsidRPr="00CB045D">
        <w:rPr>
          <w:rFonts w:asciiTheme="minorHAnsi" w:hAnsiTheme="minorHAnsi" w:cstheme="minorHAnsi"/>
        </w:rPr>
        <w:t>Provincial correspondiente, que quedará condicionado al pago previo del 15% del</w:t>
      </w:r>
      <w:r w:rsidRPr="00CB045D">
        <w:rPr>
          <w:rFonts w:asciiTheme="minorHAnsi" w:hAnsiTheme="minorHAnsi" w:cstheme="minorHAnsi"/>
        </w:rPr>
        <w:t xml:space="preserve"> </w:t>
      </w:r>
      <w:r w:rsidRPr="00CB045D">
        <w:rPr>
          <w:rFonts w:asciiTheme="minorHAnsi" w:hAnsiTheme="minorHAnsi" w:cstheme="minorHAnsi"/>
        </w:rPr>
        <w:t>aprovechamiento más el IVA en el número de cuenta bancaria indicada por el propietario</w:t>
      </w:r>
      <w:r w:rsidRPr="00CB045D">
        <w:rPr>
          <w:rFonts w:asciiTheme="minorHAnsi" w:hAnsiTheme="minorHAnsi" w:cstheme="minorHAnsi"/>
        </w:rPr>
        <w:t xml:space="preserve"> </w:t>
      </w:r>
      <w:r w:rsidRPr="00CB045D">
        <w:rPr>
          <w:rFonts w:asciiTheme="minorHAnsi" w:hAnsiTheme="minorHAnsi" w:cstheme="minorHAnsi"/>
        </w:rPr>
        <w:t>del Lote. En caso de incumplimiento de este pago, expresamente se acuerda que el</w:t>
      </w:r>
      <w:r w:rsidRPr="00CB045D">
        <w:rPr>
          <w:rFonts w:asciiTheme="minorHAnsi" w:hAnsiTheme="minorHAnsi" w:cstheme="minorHAnsi"/>
        </w:rPr>
        <w:t xml:space="preserve"> </w:t>
      </w:r>
      <w:r w:rsidRPr="00CB045D">
        <w:rPr>
          <w:rFonts w:asciiTheme="minorHAnsi" w:hAnsiTheme="minorHAnsi" w:cstheme="minorHAnsi"/>
        </w:rPr>
        <w:t>propietario podrá rescindir el contrato y optar a una nueva adjudicación al siguiente postor</w:t>
      </w:r>
      <w:r w:rsidRPr="00CB045D">
        <w:rPr>
          <w:rFonts w:asciiTheme="minorHAnsi" w:hAnsiTheme="minorHAnsi" w:cstheme="minorHAnsi"/>
        </w:rPr>
        <w:t xml:space="preserve"> </w:t>
      </w:r>
      <w:r w:rsidRPr="00CB045D">
        <w:rPr>
          <w:rFonts w:asciiTheme="minorHAnsi" w:hAnsiTheme="minorHAnsi" w:cstheme="minorHAnsi"/>
        </w:rPr>
        <w:t>en la subasta</w:t>
      </w:r>
    </w:p>
    <w:p w14:paraId="7E3A17A5" w14:textId="619BA402" w:rsidR="00CB045D" w:rsidRPr="00CB045D" w:rsidRDefault="00CB045D" w:rsidP="00CB045D">
      <w:pPr>
        <w:pStyle w:val="NormalWeb"/>
        <w:jc w:val="both"/>
        <w:rPr>
          <w:rFonts w:asciiTheme="minorHAnsi" w:hAnsiTheme="minorHAnsi" w:cstheme="minorHAnsi"/>
        </w:rPr>
      </w:pPr>
      <w:r w:rsidRPr="00CB045D">
        <w:rPr>
          <w:rFonts w:asciiTheme="minorHAnsi" w:hAnsiTheme="minorHAnsi" w:cstheme="minorHAnsi"/>
        </w:rPr>
        <w:t> </w:t>
      </w:r>
      <w:r w:rsidRPr="00CB045D">
        <w:rPr>
          <w:rFonts w:asciiTheme="minorHAnsi" w:hAnsiTheme="minorHAnsi" w:cstheme="minorHAnsi"/>
        </w:rPr>
        <w:sym w:font="Symbol" w:char="F0B7"/>
      </w:r>
      <w:r w:rsidRPr="00CB045D">
        <w:rPr>
          <w:rStyle w:val="Textoennegrita"/>
          <w:rFonts w:asciiTheme="minorHAnsi" w:hAnsiTheme="minorHAnsi" w:cstheme="minorHAnsi"/>
        </w:rPr>
        <w:t xml:space="preserve"> Pago del remat</w:t>
      </w:r>
      <w:r w:rsidRPr="00CB045D">
        <w:rPr>
          <w:rFonts w:asciiTheme="minorHAnsi" w:hAnsiTheme="minorHAnsi" w:cstheme="minorHAnsi"/>
        </w:rPr>
        <w:t>e: una vez realizada la adjudicación definitiva, el rematante procederá al</w:t>
      </w:r>
      <w:r w:rsidRPr="00CB045D">
        <w:rPr>
          <w:rFonts w:asciiTheme="minorHAnsi" w:hAnsiTheme="minorHAnsi" w:cstheme="minorHAnsi"/>
        </w:rPr>
        <w:t xml:space="preserve"> </w:t>
      </w:r>
      <w:r w:rsidRPr="00CB045D">
        <w:rPr>
          <w:rFonts w:asciiTheme="minorHAnsi" w:hAnsiTheme="minorHAnsi" w:cstheme="minorHAnsi"/>
        </w:rPr>
        <w:t>pago del importe total de la adjudicación del lote deduciendo el importe abonado en el</w:t>
      </w:r>
      <w:r w:rsidRPr="00CB045D">
        <w:rPr>
          <w:rFonts w:asciiTheme="minorHAnsi" w:hAnsiTheme="minorHAnsi" w:cstheme="minorHAnsi"/>
        </w:rPr>
        <w:t xml:space="preserve"> </w:t>
      </w:r>
      <w:r w:rsidRPr="00CB045D">
        <w:rPr>
          <w:rFonts w:asciiTheme="minorHAnsi" w:hAnsiTheme="minorHAnsi" w:cstheme="minorHAnsi"/>
        </w:rPr>
        <w:t xml:space="preserve">momento de la adjudicación al propietario antes del 30 de </w:t>
      </w:r>
      <w:proofErr w:type="gramStart"/>
      <w:r w:rsidRPr="00CB045D">
        <w:rPr>
          <w:rFonts w:asciiTheme="minorHAnsi" w:hAnsiTheme="minorHAnsi" w:cstheme="minorHAnsi"/>
        </w:rPr>
        <w:t>Noviembre</w:t>
      </w:r>
      <w:proofErr w:type="gramEnd"/>
      <w:r w:rsidRPr="00CB045D">
        <w:rPr>
          <w:rFonts w:asciiTheme="minorHAnsi" w:hAnsiTheme="minorHAnsi" w:cstheme="minorHAnsi"/>
        </w:rPr>
        <w:t xml:space="preserve"> de 2020, y en todo</w:t>
      </w:r>
      <w:r w:rsidRPr="00CB045D">
        <w:rPr>
          <w:rFonts w:asciiTheme="minorHAnsi" w:hAnsiTheme="minorHAnsi" w:cstheme="minorHAnsi"/>
        </w:rPr>
        <w:t xml:space="preserve"> </w:t>
      </w:r>
      <w:r w:rsidRPr="00CB045D">
        <w:rPr>
          <w:rFonts w:asciiTheme="minorHAnsi" w:hAnsiTheme="minorHAnsi" w:cstheme="minorHAnsi"/>
        </w:rPr>
        <w:t>caso, en su totalidad antes de comenzar la corta.</w:t>
      </w:r>
    </w:p>
    <w:p w14:paraId="3A6CCD6E" w14:textId="4E41AB65" w:rsidR="00CB045D" w:rsidRPr="00CB045D" w:rsidRDefault="00CB045D" w:rsidP="00CB045D">
      <w:pPr>
        <w:pStyle w:val="NormalWeb"/>
        <w:jc w:val="both"/>
        <w:rPr>
          <w:rFonts w:asciiTheme="minorHAnsi" w:hAnsiTheme="minorHAnsi" w:cstheme="minorHAnsi"/>
        </w:rPr>
      </w:pPr>
      <w:r w:rsidRPr="00CB045D">
        <w:rPr>
          <w:rFonts w:asciiTheme="minorHAnsi" w:hAnsiTheme="minorHAnsi" w:cstheme="minorHAnsi"/>
        </w:rPr>
        <w:t> </w:t>
      </w:r>
      <w:r w:rsidRPr="00CB045D">
        <w:rPr>
          <w:rFonts w:asciiTheme="minorHAnsi" w:hAnsiTheme="minorHAnsi" w:cstheme="minorHAnsi"/>
        </w:rPr>
        <w:sym w:font="Symbol" w:char="F0B7"/>
      </w:r>
      <w:r w:rsidRPr="00CB045D">
        <w:rPr>
          <w:rFonts w:asciiTheme="minorHAnsi" w:hAnsiTheme="minorHAnsi" w:cstheme="minorHAnsi"/>
        </w:rPr>
        <w:t xml:space="preserve"> </w:t>
      </w:r>
      <w:r w:rsidRPr="00CB045D">
        <w:rPr>
          <w:rStyle w:val="Textoennegrita"/>
          <w:rFonts w:asciiTheme="minorHAnsi" w:hAnsiTheme="minorHAnsi" w:cstheme="minorHAnsi"/>
        </w:rPr>
        <w:t>Corta del arbolado</w:t>
      </w:r>
      <w:r w:rsidRPr="00CB045D">
        <w:rPr>
          <w:rFonts w:asciiTheme="minorHAnsi" w:hAnsiTheme="minorHAnsi" w:cstheme="minorHAnsi"/>
        </w:rPr>
        <w:t xml:space="preserve">: el apeo y saca de la </w:t>
      </w:r>
      <w:proofErr w:type="gramStart"/>
      <w:r w:rsidRPr="00CB045D">
        <w:rPr>
          <w:rFonts w:asciiTheme="minorHAnsi" w:hAnsiTheme="minorHAnsi" w:cstheme="minorHAnsi"/>
        </w:rPr>
        <w:t>madera</w:t>
      </w:r>
      <w:proofErr w:type="gramEnd"/>
      <w:r w:rsidRPr="00CB045D">
        <w:rPr>
          <w:rFonts w:asciiTheme="minorHAnsi" w:hAnsiTheme="minorHAnsi" w:cstheme="minorHAnsi"/>
        </w:rPr>
        <w:t xml:space="preserve"> así como la eliminación de los restos de</w:t>
      </w:r>
      <w:r w:rsidRPr="00CB045D">
        <w:rPr>
          <w:rFonts w:asciiTheme="minorHAnsi" w:hAnsiTheme="minorHAnsi" w:cstheme="minorHAnsi"/>
        </w:rPr>
        <w:t xml:space="preserve"> </w:t>
      </w:r>
      <w:r w:rsidRPr="00CB045D">
        <w:rPr>
          <w:rFonts w:asciiTheme="minorHAnsi" w:hAnsiTheme="minorHAnsi" w:cstheme="minorHAnsi"/>
        </w:rPr>
        <w:t>la corta han de ser ultimados antes del 31 de Diciembre de 2020.</w:t>
      </w:r>
    </w:p>
    <w:p w14:paraId="04E4C08D" w14:textId="77777777" w:rsidR="00240A4F" w:rsidRDefault="00240A4F"/>
    <w:sectPr w:rsidR="00240A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5D"/>
    <w:rsid w:val="00240A4F"/>
    <w:rsid w:val="00CB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58290"/>
  <w15:chartTrackingRefBased/>
  <w15:docId w15:val="{8DB0F907-232A-4B86-AB12-0C1793EE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B04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4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660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</dc:creator>
  <cp:keywords/>
  <dc:description/>
  <cp:lastModifiedBy>Alvaro</cp:lastModifiedBy>
  <cp:revision>1</cp:revision>
  <dcterms:created xsi:type="dcterms:W3CDTF">2020-08-07T10:18:00Z</dcterms:created>
  <dcterms:modified xsi:type="dcterms:W3CDTF">2020-08-07T10:22:00Z</dcterms:modified>
</cp:coreProperties>
</file>